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08" w:rsidRDefault="00672208" w:rsidP="00672208">
      <w:pPr>
        <w:pStyle w:val="NormalWeb"/>
        <w:shd w:val="clear" w:color="auto" w:fill="FFFFFF"/>
        <w:spacing w:before="0" w:beforeAutospacing="0" w:after="0" w:afterAutospacing="0"/>
        <w:textAlignment w:val="baseline"/>
        <w:rPr>
          <w:rFonts w:ascii="Verdana" w:hAnsi="Verdana"/>
          <w:color w:val="58585A"/>
          <w:sz w:val="20"/>
          <w:szCs w:val="20"/>
        </w:rPr>
      </w:pPr>
      <w:r>
        <w:rPr>
          <w:rStyle w:val="Strk"/>
          <w:rFonts w:ascii="Verdana" w:hAnsi="Verdana"/>
          <w:color w:val="58585A"/>
          <w:sz w:val="20"/>
          <w:szCs w:val="20"/>
          <w:bdr w:val="none" w:sz="0" w:space="0" w:color="auto" w:frame="1"/>
        </w:rPr>
        <w:t>Optagelsesbekendtgørelsen, som beskriver optagelsesproceduren til de gymnasiale uddannelser fra sommeren 2019, er nu kommet og trådt i kraft. Her er de vigtigste regler.</w:t>
      </w:r>
      <w:r>
        <w:rPr>
          <w:rStyle w:val="Strk"/>
          <w:rFonts w:ascii="Verdana" w:hAnsi="Verdana"/>
          <w:color w:val="58585A"/>
          <w:sz w:val="20"/>
          <w:szCs w:val="20"/>
          <w:bdr w:val="none" w:sz="0" w:space="0" w:color="auto" w:frame="1"/>
        </w:rPr>
        <w:br/>
      </w:r>
    </w:p>
    <w:p w:rsidR="00672208" w:rsidRPr="00672208" w:rsidRDefault="00672208" w:rsidP="00672208">
      <w:pPr>
        <w:rPr>
          <w:rFonts w:ascii="Times New Roman" w:eastAsia="Times New Roman" w:hAnsi="Times New Roman" w:cs="Times New Roman"/>
          <w:lang w:eastAsia="da-DK"/>
        </w:rPr>
      </w:pPr>
      <w:r>
        <w:rPr>
          <w:rStyle w:val="Strk"/>
          <w:rFonts w:ascii="Verdana" w:hAnsi="Verdana"/>
          <w:color w:val="58585A"/>
          <w:sz w:val="20"/>
          <w:szCs w:val="20"/>
          <w:bdr w:val="none" w:sz="0" w:space="0" w:color="auto" w:frame="1"/>
        </w:rPr>
        <w:t>Et nyt reservationssystem. </w:t>
      </w:r>
      <w:r>
        <w:rPr>
          <w:rFonts w:ascii="Verdana" w:hAnsi="Verdana"/>
          <w:color w:val="58585A"/>
          <w:sz w:val="20"/>
          <w:szCs w:val="20"/>
        </w:rPr>
        <w:br/>
        <w:t>Alle elever, der søger en gymnasial uddannelse inden 1. marts, får reserveret en plads. Det gælder også de elever, der ikke opfylder adgangskravene som f.eks. elever fra prøvefri forløb. Alle elever er derved med i den efterfølgende fordelingsproces.</w:t>
      </w:r>
      <w:r>
        <w:rPr>
          <w:rFonts w:ascii="Verdana" w:hAnsi="Verdana"/>
          <w:color w:val="58585A"/>
          <w:sz w:val="20"/>
          <w:szCs w:val="20"/>
        </w:rPr>
        <w:br/>
        <w:t>Senest d. 1. maj får eleverne besked om, hvilken uddannelsesinstitution, de har fået en reservation på.</w:t>
      </w:r>
      <w:r>
        <w:rPr>
          <w:rFonts w:ascii="Verdana" w:hAnsi="Verdana"/>
          <w:color w:val="58585A"/>
          <w:sz w:val="20"/>
          <w:szCs w:val="20"/>
        </w:rPr>
        <w:br/>
      </w:r>
      <w:r>
        <w:rPr>
          <w:rFonts w:ascii="Verdana" w:hAnsi="Verdana"/>
          <w:color w:val="58585A"/>
          <w:sz w:val="20"/>
          <w:szCs w:val="20"/>
        </w:rPr>
        <w:br/>
      </w:r>
      <w:r>
        <w:rPr>
          <w:rStyle w:val="Strk"/>
          <w:rFonts w:ascii="Verdana" w:hAnsi="Verdana"/>
          <w:color w:val="58585A"/>
          <w:sz w:val="20"/>
          <w:szCs w:val="20"/>
          <w:bdr w:val="none" w:sz="0" w:space="0" w:color="auto" w:frame="1"/>
        </w:rPr>
        <w:t>Rammer for optagelsesprøve</w:t>
      </w:r>
      <w:r>
        <w:rPr>
          <w:rFonts w:ascii="Verdana" w:hAnsi="Verdana"/>
          <w:color w:val="58585A"/>
          <w:sz w:val="20"/>
          <w:szCs w:val="20"/>
        </w:rPr>
        <w:br/>
        <w:t>Hvis eleven ikke opfylder adgangsforudsætningerne skal eleven til en centralt stillet optagelsesprøve på den institution, som eleven har søgt som 1. prioritetsønske, da de har ansvaret for prøveafviklingen.</w:t>
      </w:r>
      <w:r>
        <w:rPr>
          <w:rFonts w:ascii="Verdana" w:hAnsi="Verdana"/>
          <w:color w:val="58585A"/>
          <w:sz w:val="20"/>
          <w:szCs w:val="20"/>
        </w:rPr>
        <w:br/>
      </w:r>
      <w:r>
        <w:rPr>
          <w:rFonts w:ascii="Verdana" w:hAnsi="Verdana"/>
          <w:color w:val="58585A"/>
          <w:sz w:val="20"/>
          <w:szCs w:val="20"/>
        </w:rPr>
        <w:br/>
        <w:t>Der afholdes i alt tre optagelsesprøver:</w:t>
      </w:r>
      <w:r>
        <w:rPr>
          <w:rFonts w:ascii="Verdana" w:hAnsi="Verdana"/>
          <w:color w:val="58585A"/>
          <w:sz w:val="20"/>
          <w:szCs w:val="20"/>
        </w:rPr>
        <w:br/>
        <w:t>1. Den 14. juni 2019: Optagelsesprøve for de elever der er vurderet ikke-uddannelsesparate og de elever, som går i et prøvefrit forløb i 9. eller 10. årgang.</w:t>
      </w:r>
      <w:r>
        <w:rPr>
          <w:rFonts w:ascii="Verdana" w:hAnsi="Verdana"/>
          <w:color w:val="58585A"/>
          <w:sz w:val="20"/>
          <w:szCs w:val="20"/>
        </w:rPr>
        <w:br/>
        <w:t>2. Først i august: Optagelsesprøve for de elever som ikke opfylder adgangsforudsætningerne, men fastholder ansøgningen og har anmodet om en ny prøve.</w:t>
      </w:r>
      <w:r>
        <w:rPr>
          <w:rFonts w:ascii="Verdana" w:hAnsi="Verdana"/>
          <w:color w:val="58585A"/>
          <w:sz w:val="20"/>
          <w:szCs w:val="20"/>
        </w:rPr>
        <w:br/>
        <w:t>3. Medio august: Optagelsesprøve for de elever, der pga. sygdom ikke har aflagt optagelsesprøverne i enten juni eller primo august.</w:t>
      </w:r>
      <w:r>
        <w:rPr>
          <w:rFonts w:ascii="Verdana" w:hAnsi="Verdana"/>
          <w:color w:val="58585A"/>
          <w:sz w:val="20"/>
          <w:szCs w:val="20"/>
        </w:rPr>
        <w:br/>
      </w:r>
      <w:r>
        <w:rPr>
          <w:rFonts w:ascii="Verdana" w:hAnsi="Verdana"/>
          <w:color w:val="58585A"/>
          <w:sz w:val="20"/>
          <w:szCs w:val="20"/>
        </w:rPr>
        <w:br/>
        <w:t>De konkrete datoer for de to sidstnævnte prøver udmeldes i foråret </w:t>
      </w:r>
      <w:r>
        <w:rPr>
          <w:rFonts w:ascii="Verdana" w:hAnsi="Verdana"/>
          <w:color w:val="58585A"/>
          <w:sz w:val="20"/>
          <w:szCs w:val="20"/>
        </w:rPr>
        <w:br/>
      </w:r>
      <w:r>
        <w:rPr>
          <w:rFonts w:ascii="Verdana" w:hAnsi="Verdana"/>
          <w:color w:val="58585A"/>
          <w:sz w:val="20"/>
          <w:szCs w:val="20"/>
        </w:rPr>
        <w:br/>
        <w:t>Efter prøverne, dvs. så hurtigt som muligt og allersenest 2 uger efter, skal eleverne til en vejledningssamtale på den institution de har været til prøve på.</w:t>
      </w:r>
      <w:r>
        <w:rPr>
          <w:rFonts w:ascii="Verdana" w:hAnsi="Verdana"/>
          <w:color w:val="58585A"/>
          <w:sz w:val="20"/>
          <w:szCs w:val="20"/>
        </w:rPr>
        <w:br/>
      </w:r>
      <w:r>
        <w:rPr>
          <w:rFonts w:ascii="Verdana" w:hAnsi="Verdana"/>
          <w:color w:val="58585A"/>
          <w:sz w:val="20"/>
          <w:szCs w:val="20"/>
        </w:rPr>
        <w:br/>
        <w:t>Undervisningsministeriet forventer, at langt størstedelen af ansøgerne vil kunne få besked om optagelse på uddannelsen omkring sommerferiens start. </w:t>
      </w:r>
      <w:r>
        <w:rPr>
          <w:rFonts w:ascii="Verdana" w:hAnsi="Verdana"/>
          <w:color w:val="58585A"/>
          <w:sz w:val="20"/>
          <w:szCs w:val="20"/>
        </w:rPr>
        <w:br/>
        <w:t>For ansøgere, der ikke består optagelsesprøven d. 14. juni. og som derfor vælger at søge om optag på en erhvervsuddannelse, vil der være mulighed for efterfølgende at aflægge optagelsesprøven til erhvervsuddannelserne.</w:t>
      </w:r>
      <w:r>
        <w:rPr>
          <w:rFonts w:ascii="Verdana" w:hAnsi="Verdana"/>
          <w:color w:val="58585A"/>
          <w:sz w:val="20"/>
          <w:szCs w:val="20"/>
        </w:rPr>
        <w:br/>
      </w:r>
      <w:r>
        <w:rPr>
          <w:rFonts w:ascii="Verdana" w:hAnsi="Verdana"/>
          <w:color w:val="58585A"/>
          <w:sz w:val="20"/>
          <w:szCs w:val="20"/>
        </w:rPr>
        <w:br/>
        <w:t>Bemærk:</w:t>
      </w:r>
      <w:r>
        <w:rPr>
          <w:rFonts w:ascii="Verdana" w:hAnsi="Verdana"/>
          <w:color w:val="58585A"/>
          <w:sz w:val="20"/>
          <w:szCs w:val="20"/>
        </w:rPr>
        <w:br/>
        <w:t xml:space="preserve">Hvis en elev er vurderet ikke-uddannelsesparat - men i øvrigt opfylder adgangsforudsætningerne - kan eleven optages på de 3-årige gymnasiale uddannelser, hvis eleven får mindst 6,0 i de lovbundne prøver ved folkeskolens afgangseksamen. Gælder både 9. og 10. </w:t>
      </w:r>
      <w:proofErr w:type="spellStart"/>
      <w:r>
        <w:rPr>
          <w:rFonts w:ascii="Verdana" w:hAnsi="Verdana"/>
          <w:color w:val="58585A"/>
          <w:sz w:val="20"/>
          <w:szCs w:val="20"/>
        </w:rPr>
        <w:t>klasseselever</w:t>
      </w:r>
      <w:proofErr w:type="spellEnd"/>
      <w:r>
        <w:rPr>
          <w:rFonts w:ascii="Verdana" w:hAnsi="Verdana"/>
          <w:color w:val="58585A"/>
          <w:sz w:val="20"/>
          <w:szCs w:val="20"/>
        </w:rPr>
        <w:t>.</w:t>
      </w:r>
      <w:r>
        <w:rPr>
          <w:rFonts w:ascii="Verdana" w:hAnsi="Verdana"/>
          <w:color w:val="58585A"/>
          <w:sz w:val="20"/>
          <w:szCs w:val="20"/>
        </w:rPr>
        <w:br/>
      </w:r>
      <w:r>
        <w:rPr>
          <w:rFonts w:ascii="Verdana" w:hAnsi="Verdana"/>
          <w:color w:val="58585A"/>
          <w:sz w:val="20"/>
          <w:szCs w:val="20"/>
        </w:rPr>
        <w:br/>
        <w:t>Bemærk:</w:t>
      </w:r>
      <w:r>
        <w:rPr>
          <w:rFonts w:ascii="Verdana" w:hAnsi="Verdana"/>
          <w:color w:val="58585A"/>
          <w:sz w:val="20"/>
          <w:szCs w:val="20"/>
        </w:rPr>
        <w:br/>
        <w:t>En elev, der efter et prøvefrit forløb i 10. årgang. søger et 2-årigt HF-forløb skal ikke til optagelsesprøve - men til en standardiseret vurdering ved den uddannelsesinstitution, hvor eleven har fået reserveret en plads.</w:t>
      </w:r>
      <w:r>
        <w:rPr>
          <w:rFonts w:ascii="Verdana" w:hAnsi="Verdana"/>
          <w:color w:val="58585A"/>
          <w:sz w:val="20"/>
          <w:szCs w:val="20"/>
        </w:rPr>
        <w:br/>
      </w:r>
      <w:r>
        <w:rPr>
          <w:rFonts w:ascii="Verdana" w:hAnsi="Verdana"/>
          <w:color w:val="58585A"/>
          <w:sz w:val="20"/>
          <w:szCs w:val="20"/>
        </w:rPr>
        <w:br/>
        <w:t>Elever, der har gået i prøvefri forløb i 9. klasse, har ikke mulighed for at komme til optagelsesprøve til 2-årigt HF-forløb. </w:t>
      </w:r>
      <w:r>
        <w:rPr>
          <w:rFonts w:ascii="Verdana" w:hAnsi="Verdana"/>
          <w:color w:val="58585A"/>
          <w:sz w:val="20"/>
          <w:szCs w:val="20"/>
        </w:rPr>
        <w:br/>
      </w:r>
      <w:r>
        <w:rPr>
          <w:rFonts w:ascii="Verdana" w:hAnsi="Verdana"/>
          <w:color w:val="58585A"/>
          <w:sz w:val="20"/>
          <w:szCs w:val="20"/>
        </w:rPr>
        <w:br/>
        <w:t>Vi er i Efterskoleforeningen opmærksomme på det problematiske i, at eleverne skal væk fra skolen ad to omgange. Først til en optagelsesprøve og senere til en samtale. Vi er derfor i dialog med gymnasierne for at finde en hensigtsmæssig løsning. Vi vil helst have mulighed for at afvikle prøven på efterskolen. Hvis det ikke kan lade sig gøre, vil et alternativ være, at eleverne tager ind på nærliggende gymnasium for at afvikle prøven. </w:t>
      </w:r>
      <w:r>
        <w:rPr>
          <w:rFonts w:ascii="Verdana" w:hAnsi="Verdana"/>
          <w:color w:val="58585A"/>
          <w:sz w:val="20"/>
          <w:szCs w:val="20"/>
        </w:rPr>
        <w:br/>
      </w:r>
      <w:r>
        <w:rPr>
          <w:rFonts w:ascii="Verdana" w:hAnsi="Verdana"/>
          <w:color w:val="58585A"/>
          <w:sz w:val="20"/>
          <w:szCs w:val="20"/>
        </w:rPr>
        <w:br/>
      </w:r>
      <w:r>
        <w:rPr>
          <w:rStyle w:val="Strk"/>
          <w:rFonts w:ascii="Verdana" w:hAnsi="Verdana"/>
          <w:color w:val="58585A"/>
          <w:sz w:val="20"/>
          <w:szCs w:val="20"/>
          <w:bdr w:val="none" w:sz="0" w:space="0" w:color="auto" w:frame="1"/>
        </w:rPr>
        <w:lastRenderedPageBreak/>
        <w:t>Optagelsesprøven består af</w:t>
      </w:r>
      <w:r>
        <w:rPr>
          <w:rFonts w:ascii="Verdana" w:hAnsi="Verdana"/>
          <w:color w:val="58585A"/>
          <w:sz w:val="20"/>
          <w:szCs w:val="20"/>
        </w:rPr>
        <w:br/>
        <w:t>Optagelsesprøven består af enkeltfaglige opgaver inden for fagene dansk, matematik, engelsk og fysik/kemi og afholdes over 4 timer. </w:t>
      </w:r>
      <w:r>
        <w:rPr>
          <w:rFonts w:ascii="Verdana" w:hAnsi="Verdana"/>
          <w:color w:val="58585A"/>
          <w:sz w:val="20"/>
          <w:szCs w:val="20"/>
        </w:rPr>
        <w:br/>
      </w:r>
      <w:r>
        <w:rPr>
          <w:rFonts w:ascii="Verdana" w:hAnsi="Verdana"/>
          <w:color w:val="58585A"/>
          <w:sz w:val="20"/>
          <w:szCs w:val="20"/>
        </w:rPr>
        <w:br/>
        <w:t>Besvarelserne bedømmes med ”bestået” eller ”ikke bestået”. Prøven tager udgangspunkt i kravene til Folkeskolens afgangseksamen og har særlig fokus på de krav, der stilles for at kunne gennemføre en gymnasial uddannelse.</w:t>
      </w:r>
      <w:r>
        <w:rPr>
          <w:rFonts w:ascii="Verdana" w:hAnsi="Verdana"/>
          <w:color w:val="58585A"/>
          <w:sz w:val="20"/>
          <w:szCs w:val="20"/>
        </w:rPr>
        <w:br/>
      </w:r>
      <w:r>
        <w:rPr>
          <w:rFonts w:ascii="Verdana" w:hAnsi="Verdana"/>
          <w:color w:val="58585A"/>
          <w:sz w:val="20"/>
          <w:szCs w:val="20"/>
        </w:rPr>
        <w:br/>
      </w:r>
      <w:r>
        <w:rPr>
          <w:rStyle w:val="Strk"/>
          <w:rFonts w:ascii="Verdana" w:hAnsi="Verdana"/>
          <w:color w:val="58585A"/>
          <w:sz w:val="20"/>
          <w:szCs w:val="20"/>
          <w:bdr w:val="none" w:sz="0" w:space="0" w:color="auto" w:frame="1"/>
        </w:rPr>
        <w:t>Vejledende opgavesæt</w:t>
      </w:r>
      <w:r>
        <w:rPr>
          <w:rFonts w:ascii="Verdana" w:hAnsi="Verdana"/>
          <w:color w:val="58585A"/>
          <w:sz w:val="20"/>
          <w:szCs w:val="20"/>
        </w:rPr>
        <w:br/>
        <w:t>Der offentliggøres to vejledende opgavesæt, hvoraf det første vil foreligge i januar 2019. Her vil de konkrete bestå-krav blive eksemplificeret.</w:t>
      </w:r>
      <w:r>
        <w:rPr>
          <w:rFonts w:ascii="Verdana" w:hAnsi="Verdana"/>
          <w:color w:val="58585A"/>
          <w:sz w:val="20"/>
          <w:szCs w:val="20"/>
        </w:rPr>
        <w:br/>
      </w:r>
      <w:r>
        <w:rPr>
          <w:rFonts w:ascii="Verdana" w:hAnsi="Verdana"/>
          <w:color w:val="58585A"/>
          <w:sz w:val="20"/>
          <w:szCs w:val="20"/>
        </w:rPr>
        <w:br/>
      </w:r>
      <w:r>
        <w:rPr>
          <w:rStyle w:val="Strk"/>
          <w:rFonts w:ascii="Verdana" w:hAnsi="Verdana"/>
          <w:color w:val="58585A"/>
          <w:sz w:val="20"/>
          <w:szCs w:val="20"/>
          <w:bdr w:val="none" w:sz="0" w:space="0" w:color="auto" w:frame="1"/>
        </w:rPr>
        <w:t>Grafisk oversigt over optagelsesprocessen</w:t>
      </w:r>
      <w:r>
        <w:rPr>
          <w:rFonts w:ascii="Verdana" w:hAnsi="Verdana"/>
          <w:color w:val="58585A"/>
          <w:sz w:val="20"/>
          <w:szCs w:val="20"/>
        </w:rPr>
        <w:br/>
        <w:t>Der er vedlagt en grafisk oversigt over optagelsesprocessen, som den ser ud med de nye regler. </w:t>
      </w:r>
      <w:r>
        <w:rPr>
          <w:rFonts w:ascii="Verdana" w:hAnsi="Verdana"/>
          <w:color w:val="58585A"/>
          <w:sz w:val="20"/>
          <w:szCs w:val="20"/>
        </w:rPr>
        <w:br/>
      </w:r>
      <w:r>
        <w:rPr>
          <w:rFonts w:ascii="Verdana" w:hAnsi="Verdana"/>
          <w:color w:val="58585A"/>
          <w:sz w:val="20"/>
          <w:szCs w:val="20"/>
        </w:rPr>
        <w:br/>
      </w:r>
      <w:r>
        <w:rPr>
          <w:rStyle w:val="Strk"/>
          <w:rFonts w:ascii="Verdana" w:hAnsi="Verdana"/>
          <w:color w:val="58585A"/>
          <w:sz w:val="20"/>
          <w:szCs w:val="20"/>
          <w:bdr w:val="none" w:sz="0" w:space="0" w:color="auto" w:frame="1"/>
        </w:rPr>
        <w:t>Bekendtgørelsen</w:t>
      </w:r>
      <w:r>
        <w:rPr>
          <w:rFonts w:ascii="Verdana" w:hAnsi="Verdana"/>
          <w:color w:val="58585A"/>
          <w:sz w:val="20"/>
          <w:szCs w:val="20"/>
        </w:rPr>
        <w:br/>
      </w:r>
      <w:hyperlink r:id="rId4" w:tgtFrame="_blank" w:history="1">
        <w:r>
          <w:rPr>
            <w:rStyle w:val="Hyperlink"/>
            <w:rFonts w:ascii="Verdana" w:hAnsi="Verdana"/>
            <w:color w:val="00ADDC"/>
            <w:sz w:val="20"/>
            <w:szCs w:val="20"/>
            <w:u w:val="none"/>
            <w:bdr w:val="none" w:sz="0" w:space="0" w:color="auto" w:frame="1"/>
          </w:rPr>
          <w:t>Bekendtgøre</w:t>
        </w:r>
        <w:r>
          <w:rPr>
            <w:rStyle w:val="Hyperlink"/>
            <w:rFonts w:ascii="Verdana" w:hAnsi="Verdana"/>
            <w:color w:val="00ADDC"/>
            <w:sz w:val="20"/>
            <w:szCs w:val="20"/>
            <w:u w:val="none"/>
            <w:bdr w:val="none" w:sz="0" w:space="0" w:color="auto" w:frame="1"/>
          </w:rPr>
          <w:t>l</w:t>
        </w:r>
        <w:r>
          <w:rPr>
            <w:rStyle w:val="Hyperlink"/>
            <w:rFonts w:ascii="Verdana" w:hAnsi="Verdana"/>
            <w:color w:val="00ADDC"/>
            <w:sz w:val="20"/>
            <w:szCs w:val="20"/>
            <w:u w:val="none"/>
            <w:bdr w:val="none" w:sz="0" w:space="0" w:color="auto" w:frame="1"/>
          </w:rPr>
          <w:t>se</w:t>
        </w:r>
      </w:hyperlink>
      <w:r>
        <w:rPr>
          <w:rFonts w:ascii="Verdana" w:hAnsi="Verdana"/>
          <w:color w:val="58585A"/>
          <w:sz w:val="20"/>
          <w:szCs w:val="20"/>
        </w:rPr>
        <w:t> om optagelse på de gymnasiale uddannelser og om kapacitetsfastsættelse på institutioner for almengymnasiale uddannelser</w:t>
      </w:r>
      <w:r>
        <w:rPr>
          <w:rFonts w:ascii="Verdana" w:hAnsi="Verdana"/>
          <w:color w:val="58585A"/>
          <w:sz w:val="20"/>
          <w:szCs w:val="20"/>
        </w:rPr>
        <w:br/>
      </w:r>
      <w:hyperlink r:id="rId5" w:history="1">
        <w:r w:rsidRPr="00672208">
          <w:rPr>
            <w:rFonts w:ascii="Times New Roman" w:eastAsia="Times New Roman" w:hAnsi="Times New Roman" w:cs="Times New Roman"/>
            <w:color w:val="0000FF"/>
            <w:u w:val="single"/>
            <w:lang w:eastAsia="da-DK"/>
          </w:rPr>
          <w:t>https://www.retsinformation.dk/Forms/R0710.aspx?id=205906</w:t>
        </w:r>
      </w:hyperlink>
    </w:p>
    <w:p w:rsidR="00672208" w:rsidRDefault="00672208" w:rsidP="00672208">
      <w:pPr>
        <w:pStyle w:val="NormalWeb"/>
        <w:shd w:val="clear" w:color="auto" w:fill="FFFFFF"/>
        <w:spacing w:before="0" w:beforeAutospacing="0" w:after="0" w:afterAutospacing="0"/>
        <w:textAlignment w:val="baseline"/>
        <w:rPr>
          <w:rFonts w:ascii="Verdana" w:hAnsi="Verdana"/>
          <w:color w:val="58585A"/>
          <w:sz w:val="20"/>
          <w:szCs w:val="20"/>
        </w:rPr>
      </w:pPr>
      <w:r>
        <w:rPr>
          <w:rFonts w:ascii="Verdana" w:hAnsi="Verdana"/>
          <w:color w:val="58585A"/>
          <w:sz w:val="20"/>
          <w:szCs w:val="20"/>
        </w:rPr>
        <w:br/>
      </w:r>
      <w:r>
        <w:rPr>
          <w:rFonts w:ascii="Verdana" w:hAnsi="Verdana"/>
          <w:color w:val="58585A"/>
          <w:sz w:val="20"/>
          <w:szCs w:val="20"/>
        </w:rPr>
        <w:br/>
      </w:r>
      <w:r>
        <w:rPr>
          <w:rStyle w:val="Strk"/>
          <w:rFonts w:ascii="Verdana" w:hAnsi="Verdana"/>
          <w:color w:val="58585A"/>
          <w:sz w:val="20"/>
          <w:szCs w:val="20"/>
          <w:bdr w:val="none" w:sz="0" w:space="0" w:color="auto" w:frame="1"/>
        </w:rPr>
        <w:t>Materialer og informationsmøder</w:t>
      </w:r>
      <w:r>
        <w:rPr>
          <w:rFonts w:ascii="Verdana" w:hAnsi="Verdana"/>
          <w:color w:val="58585A"/>
          <w:sz w:val="20"/>
          <w:szCs w:val="20"/>
        </w:rPr>
        <w:br/>
        <w:t>I forbindelse med de ændrede regler for adgangskrav, procedure for optagelse og optagelsesprøver lancerer Styrelsen for Undervisning og Kvalitet en oplysningskampagne og udarbejder en række materialer til brug for både uddannelsesinstitutioner, vejledere, lærere, forældre og elever.</w:t>
      </w:r>
    </w:p>
    <w:p w:rsidR="00672208" w:rsidRDefault="00672208" w:rsidP="00672208">
      <w:pPr>
        <w:pStyle w:val="NormalWeb"/>
        <w:shd w:val="clear" w:color="auto" w:fill="FFFFFF"/>
        <w:spacing w:before="0" w:beforeAutospacing="0" w:after="0" w:afterAutospacing="0"/>
        <w:textAlignment w:val="baseline"/>
        <w:rPr>
          <w:rFonts w:ascii="Verdana" w:hAnsi="Verdana"/>
          <w:color w:val="58585A"/>
          <w:sz w:val="20"/>
          <w:szCs w:val="20"/>
        </w:rPr>
      </w:pPr>
      <w:r>
        <w:rPr>
          <w:rFonts w:ascii="Verdana" w:hAnsi="Verdana"/>
          <w:color w:val="58585A"/>
          <w:sz w:val="20"/>
          <w:szCs w:val="20"/>
        </w:rPr>
        <w:t>Oplysningskampagnen lanceres først i det nye år i form af korte videoer samt grafik over de nye adgangskrav og processen for optagelse. Dette materiale vil kunne anvendes ved introduktionsarrangementer, forældremøder m.m. Materialet vil være tilgængeligt på </w:t>
      </w:r>
      <w:hyperlink r:id="rId6" w:tgtFrame="_blank" w:history="1">
        <w:r>
          <w:rPr>
            <w:rStyle w:val="Hyperlink"/>
            <w:rFonts w:ascii="Verdana" w:hAnsi="Verdana"/>
            <w:color w:val="00ADDC"/>
            <w:sz w:val="20"/>
            <w:szCs w:val="20"/>
            <w:u w:val="none"/>
            <w:bdr w:val="none" w:sz="0" w:space="0" w:color="auto" w:frame="1"/>
          </w:rPr>
          <w:t>ug.dk.</w:t>
        </w:r>
      </w:hyperlink>
      <w:r>
        <w:rPr>
          <w:rFonts w:ascii="Verdana" w:hAnsi="Verdana"/>
          <w:color w:val="58585A"/>
          <w:sz w:val="20"/>
          <w:szCs w:val="20"/>
        </w:rPr>
        <w:br/>
      </w:r>
      <w:r>
        <w:rPr>
          <w:rFonts w:ascii="Verdana" w:hAnsi="Verdana"/>
          <w:color w:val="58585A"/>
          <w:sz w:val="20"/>
          <w:szCs w:val="20"/>
        </w:rPr>
        <w:br/>
        <w:t>Der udarbejdes en PowerPoint præsentation om optagelseskrav og procedure til brug for vejledere og lærere til forældremøder m.m. Præsentationen vil være tilgængelig allerførst i det nye år på </w:t>
      </w:r>
      <w:hyperlink r:id="rId7" w:tgtFrame="_blank" w:history="1">
        <w:r>
          <w:rPr>
            <w:rStyle w:val="Hyperlink"/>
            <w:rFonts w:ascii="Verdana" w:hAnsi="Verdana"/>
            <w:color w:val="00ADDC"/>
            <w:sz w:val="20"/>
            <w:szCs w:val="20"/>
            <w:u w:val="none"/>
            <w:bdr w:val="none" w:sz="0" w:space="0" w:color="auto" w:frame="1"/>
          </w:rPr>
          <w:t>uvm</w:t>
        </w:r>
        <w:bookmarkStart w:id="0" w:name="_GoBack"/>
        <w:bookmarkEnd w:id="0"/>
        <w:r>
          <w:rPr>
            <w:rStyle w:val="Hyperlink"/>
            <w:rFonts w:ascii="Verdana" w:hAnsi="Verdana"/>
            <w:color w:val="00ADDC"/>
            <w:sz w:val="20"/>
            <w:szCs w:val="20"/>
            <w:u w:val="none"/>
            <w:bdr w:val="none" w:sz="0" w:space="0" w:color="auto" w:frame="1"/>
          </w:rPr>
          <w:t>.</w:t>
        </w:r>
        <w:r>
          <w:rPr>
            <w:rStyle w:val="Hyperlink"/>
            <w:rFonts w:ascii="Verdana" w:hAnsi="Verdana"/>
            <w:color w:val="00ADDC"/>
            <w:sz w:val="20"/>
            <w:szCs w:val="20"/>
            <w:u w:val="none"/>
            <w:bdr w:val="none" w:sz="0" w:space="0" w:color="auto" w:frame="1"/>
          </w:rPr>
          <w:t>dk</w:t>
        </w:r>
      </w:hyperlink>
      <w:r>
        <w:rPr>
          <w:rFonts w:ascii="Verdana" w:hAnsi="Verdana"/>
          <w:color w:val="58585A"/>
          <w:sz w:val="20"/>
          <w:szCs w:val="20"/>
        </w:rPr>
        <w:t>.</w:t>
      </w:r>
      <w:r>
        <w:rPr>
          <w:rFonts w:ascii="Verdana" w:hAnsi="Verdana"/>
          <w:color w:val="58585A"/>
          <w:sz w:val="20"/>
          <w:szCs w:val="20"/>
        </w:rPr>
        <w:br/>
      </w:r>
      <w:r>
        <w:rPr>
          <w:rFonts w:ascii="Verdana" w:hAnsi="Verdana"/>
          <w:color w:val="58585A"/>
          <w:sz w:val="20"/>
          <w:szCs w:val="20"/>
        </w:rPr>
        <w:br/>
        <w:t xml:space="preserve">Der vil på ministeriets hjemmeside blive oprettet en FAQ på om de nye adgangskrav og optagelsesregler. </w:t>
      </w:r>
      <w:proofErr w:type="spellStart"/>
      <w:r>
        <w:rPr>
          <w:rFonts w:ascii="Verdana" w:hAnsi="Verdana"/>
          <w:color w:val="58585A"/>
          <w:sz w:val="20"/>
          <w:szCs w:val="20"/>
        </w:rPr>
        <w:t>FAQ’en</w:t>
      </w:r>
      <w:proofErr w:type="spellEnd"/>
      <w:r>
        <w:rPr>
          <w:rFonts w:ascii="Verdana" w:hAnsi="Verdana"/>
          <w:color w:val="58585A"/>
          <w:sz w:val="20"/>
          <w:szCs w:val="20"/>
        </w:rPr>
        <w:t xml:space="preserve"> vil løbende blive justeret på baggrund af de spørgsmål, der stilles.</w:t>
      </w:r>
      <w:r>
        <w:rPr>
          <w:rFonts w:ascii="Verdana" w:hAnsi="Verdana"/>
          <w:color w:val="58585A"/>
          <w:sz w:val="20"/>
          <w:szCs w:val="20"/>
        </w:rPr>
        <w:br/>
      </w:r>
      <w:r>
        <w:rPr>
          <w:rFonts w:ascii="Verdana" w:hAnsi="Verdana"/>
          <w:color w:val="58585A"/>
          <w:sz w:val="20"/>
          <w:szCs w:val="20"/>
        </w:rPr>
        <w:br/>
        <w:t>Fra mandag den 17. december 2018 vil I kunne kontakte en hotline på telefonnummer 70 21 21 56, hvis I har spørgsmål til de nye adgangskrav og procedurer for optagelse. Hotlinen har åbent mandag til torsdag fra 8-16 og fredag fra 8-14. </w:t>
      </w:r>
      <w:r>
        <w:rPr>
          <w:rFonts w:ascii="Verdana" w:hAnsi="Verdana"/>
          <w:color w:val="58585A"/>
          <w:sz w:val="20"/>
          <w:szCs w:val="20"/>
        </w:rPr>
        <w:br/>
      </w:r>
      <w:r>
        <w:rPr>
          <w:rFonts w:ascii="Verdana" w:hAnsi="Verdana"/>
          <w:color w:val="58585A"/>
          <w:sz w:val="20"/>
          <w:szCs w:val="20"/>
        </w:rPr>
        <w:br/>
        <w:t xml:space="preserve">Det skal nævnes at efterskolevejlederne gennem det sidste års tid, er blevet klædt på til opgaven gennem deres netværk, Facebook-gruppe, </w:t>
      </w:r>
      <w:proofErr w:type="spellStart"/>
      <w:r>
        <w:rPr>
          <w:rFonts w:ascii="Verdana" w:hAnsi="Verdana"/>
          <w:color w:val="58585A"/>
          <w:sz w:val="20"/>
          <w:szCs w:val="20"/>
        </w:rPr>
        <w:t>webinarer</w:t>
      </w:r>
      <w:proofErr w:type="spellEnd"/>
      <w:r>
        <w:rPr>
          <w:rFonts w:ascii="Verdana" w:hAnsi="Verdana"/>
          <w:color w:val="58585A"/>
          <w:sz w:val="20"/>
          <w:szCs w:val="20"/>
        </w:rPr>
        <w:t xml:space="preserve"> og den årlige vejlederkonference.</w:t>
      </w:r>
      <w:r>
        <w:rPr>
          <w:rFonts w:ascii="Verdana" w:hAnsi="Verdana"/>
          <w:color w:val="58585A"/>
          <w:sz w:val="20"/>
          <w:szCs w:val="20"/>
        </w:rPr>
        <w:br/>
        <w:t>Efterskoleforeningen har i den fase udarbejdet oversigter mv. over adgangskravene.</w:t>
      </w:r>
    </w:p>
    <w:p w:rsidR="00F53CC7" w:rsidRDefault="00672208"/>
    <w:sectPr w:rsidR="00F53CC7" w:rsidSect="00E14D7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08"/>
    <w:rsid w:val="00672208"/>
    <w:rsid w:val="007B5A88"/>
    <w:rsid w:val="00E14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7627412"/>
  <w14:defaultImageDpi w14:val="32767"/>
  <w15:chartTrackingRefBased/>
  <w15:docId w15:val="{B6E60F73-39F7-F443-8570-7D033B55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72208"/>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672208"/>
    <w:rPr>
      <w:b/>
      <w:bCs/>
    </w:rPr>
  </w:style>
  <w:style w:type="character" w:styleId="Hyperlink">
    <w:name w:val="Hyperlink"/>
    <w:basedOn w:val="Standardskrifttypeiafsnit"/>
    <w:uiPriority w:val="99"/>
    <w:semiHidden/>
    <w:unhideWhenUsed/>
    <w:rsid w:val="00672208"/>
    <w:rPr>
      <w:color w:val="0000FF"/>
      <w:u w:val="single"/>
    </w:rPr>
  </w:style>
  <w:style w:type="character" w:styleId="BesgtLink">
    <w:name w:val="FollowedHyperlink"/>
    <w:basedOn w:val="Standardskrifttypeiafsnit"/>
    <w:uiPriority w:val="99"/>
    <w:semiHidden/>
    <w:unhideWhenUsed/>
    <w:rsid w:val="00672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2052">
      <w:bodyDiv w:val="1"/>
      <w:marLeft w:val="0"/>
      <w:marRight w:val="0"/>
      <w:marTop w:val="0"/>
      <w:marBottom w:val="0"/>
      <w:divBdr>
        <w:top w:val="none" w:sz="0" w:space="0" w:color="auto"/>
        <w:left w:val="none" w:sz="0" w:space="0" w:color="auto"/>
        <w:bottom w:val="none" w:sz="0" w:space="0" w:color="auto"/>
        <w:right w:val="none" w:sz="0" w:space="0" w:color="auto"/>
      </w:divBdr>
    </w:div>
    <w:div w:id="5874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vm.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g.dk./" TargetMode="External"/><Relationship Id="rId5" Type="http://schemas.openxmlformats.org/officeDocument/2006/relationships/hyperlink" Target="https://www.retsinformation.dk/Forms/R0710.aspx?id=205906" TargetMode="External"/><Relationship Id="rId4" Type="http://schemas.openxmlformats.org/officeDocument/2006/relationships/hyperlink" Target="https://www.retsinformation.dk/Forms/R0710.aspx?id=205906" TargetMode="Externa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4778</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Brok-Jørgensen</dc:creator>
  <cp:keywords/>
  <dc:description/>
  <cp:lastModifiedBy>Lis Brok-Jørgensen</cp:lastModifiedBy>
  <cp:revision>1</cp:revision>
  <dcterms:created xsi:type="dcterms:W3CDTF">2019-05-11T12:49:00Z</dcterms:created>
  <dcterms:modified xsi:type="dcterms:W3CDTF">2019-05-11T12:50:00Z</dcterms:modified>
</cp:coreProperties>
</file>